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Дополнительные образовательные программы</w:t>
      </w:r>
    </w:p>
    <w:tbl>
      <w:tblPr>
        <w:tblW w:w="10635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42"/>
        <w:gridCol w:w="4420"/>
        <w:gridCol w:w="3273"/>
      </w:tblGrid>
      <w:tr>
        <w:trPr>
          <w:trHeight w:val="5190" w:hRule="atLeast"/>
        </w:trPr>
        <w:tc>
          <w:tcPr>
            <w:tcW w:w="294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Центр платных услуг</w:t>
            </w:r>
          </w:p>
        </w:tc>
        <w:tc>
          <w:tcPr>
            <w:tcW w:w="442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1"/>
              </w:numPr>
              <w:tabs>
                <w:tab w:val="clear" w:pos="709"/>
                <w:tab w:val="left" w:pos="600" w:leader="none"/>
              </w:tabs>
              <w:bidi w:val="0"/>
              <w:ind w:hanging="283" w:start="600" w:end="0"/>
              <w:jc w:val="start"/>
              <w:rPr/>
            </w:pPr>
            <w:hyperlink r:id="rId2">
              <w:r>
                <w:rPr>
                  <w:rStyle w:val="Hyperlink"/>
                </w:rPr>
                <w:t>Решение алгебраических уравнений высших степеней</w:t>
              </w:r>
            </w:hyperlink>
            <w:r>
              <w:rPr/>
              <w:t xml:space="preserve"> 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709"/>
                <w:tab w:val="left" w:pos="600" w:leader="none"/>
              </w:tabs>
              <w:bidi w:val="0"/>
              <w:ind w:hanging="283" w:start="600" w:end="0"/>
              <w:jc w:val="start"/>
              <w:rPr/>
            </w:pPr>
            <w:hyperlink r:id="rId3">
              <w:r>
                <w:rPr>
                  <w:rStyle w:val="Hyperlink"/>
                </w:rPr>
                <w:t>Сложные вопросы обществознания. Введение в социологию</w:t>
              </w:r>
            </w:hyperlink>
            <w:r>
              <w:rPr/>
              <w:t xml:space="preserve"> 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709"/>
                <w:tab w:val="left" w:pos="600" w:leader="none"/>
              </w:tabs>
              <w:bidi w:val="0"/>
              <w:ind w:hanging="283" w:start="600" w:end="0"/>
              <w:jc w:val="start"/>
              <w:rPr/>
            </w:pPr>
            <w:hyperlink r:id="rId4">
              <w:r>
                <w:rPr>
                  <w:rStyle w:val="Hyperlink"/>
                </w:rPr>
                <w:t>За страницами учебника русского языка. Речевой этикет. (русский язык)</w:t>
              </w:r>
            </w:hyperlink>
            <w:r>
              <w:rPr/>
              <w:t xml:space="preserve"> 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709"/>
                <w:tab w:val="left" w:pos="600" w:leader="none"/>
              </w:tabs>
              <w:bidi w:val="0"/>
              <w:ind w:hanging="283" w:start="600" w:end="0"/>
              <w:jc w:val="start"/>
              <w:rPr/>
            </w:pPr>
            <w:hyperlink r:id="rId5">
              <w:r>
                <w:rPr>
                  <w:rStyle w:val="Hyperlink"/>
                </w:rPr>
                <w:t>Страноведение (английский язык) 2 класс</w:t>
              </w:r>
            </w:hyperlink>
            <w:r>
              <w:rPr/>
              <w:t xml:space="preserve"> 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709"/>
                <w:tab w:val="left" w:pos="600" w:leader="none"/>
              </w:tabs>
              <w:bidi w:val="0"/>
              <w:ind w:hanging="283" w:start="600" w:end="0"/>
              <w:jc w:val="start"/>
              <w:rPr/>
            </w:pPr>
            <w:hyperlink r:id="rId6">
              <w:r>
                <w:rPr>
                  <w:rStyle w:val="Hyperlink"/>
                </w:rPr>
                <w:t>Страноведение (английский язык) 3 класс</w:t>
              </w:r>
            </w:hyperlink>
            <w:r>
              <w:rPr/>
              <w:t xml:space="preserve"> 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709"/>
                <w:tab w:val="left" w:pos="600" w:leader="none"/>
              </w:tabs>
              <w:bidi w:val="0"/>
              <w:ind w:hanging="283" w:start="600" w:end="0"/>
              <w:jc w:val="start"/>
              <w:rPr/>
            </w:pPr>
            <w:hyperlink r:id="rId7">
              <w:r>
                <w:rPr>
                  <w:rStyle w:val="Hyperlink"/>
                </w:rPr>
                <w:t>Английский язык раннего изучения (1 класс)</w:t>
              </w:r>
            </w:hyperlink>
            <w:r>
              <w:rPr/>
              <w:t xml:space="preserve"> 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709"/>
                <w:tab w:val="left" w:pos="600" w:leader="none"/>
              </w:tabs>
              <w:bidi w:val="0"/>
              <w:ind w:hanging="283" w:start="600" w:end="0"/>
              <w:jc w:val="start"/>
              <w:rPr/>
            </w:pPr>
            <w:hyperlink r:id="rId8">
              <w:r>
                <w:rPr>
                  <w:rStyle w:val="Hyperlink"/>
                </w:rPr>
                <w:t>Английский язык раннего изучения (предшкольная подготовка)</w:t>
              </w:r>
            </w:hyperlink>
            <w:r>
              <w:rPr/>
              <w:t xml:space="preserve"> 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hyperlink r:id="rId9">
              <w:r>
                <w:rPr>
                  <w:rStyle w:val="Hyperlink"/>
                </w:rPr>
                <w:t>Предшкольная подготовка (курсы подготовки в 1 класс)</w:t>
              </w:r>
            </w:hyperlink>
            <w:r>
              <w:rPr/>
              <w:t xml:space="preserve"> </w:t>
            </w:r>
          </w:p>
        </w:tc>
        <w:tc>
          <w:tcPr>
            <w:tcW w:w="3273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- 1 год</w:t>
            </w:r>
          </w:p>
        </w:tc>
      </w:tr>
      <w:tr>
        <w:trPr/>
        <w:tc>
          <w:tcPr>
            <w:tcW w:w="2942" w:type="dxa"/>
            <w:vMerge w:val="restart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Персонифицированное дополнительное образование:</w:t>
            </w:r>
          </w:p>
        </w:tc>
        <w:tc>
          <w:tcPr>
            <w:tcW w:w="442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2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r>
              <w:rPr/>
              <w:t xml:space="preserve">Студия вокала "Серебряный соловей" </w:t>
            </w:r>
          </w:p>
        </w:tc>
        <w:tc>
          <w:tcPr>
            <w:tcW w:w="327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- 1 год</w:t>
            </w:r>
          </w:p>
        </w:tc>
      </w:tr>
      <w:tr>
        <w:trPr/>
        <w:tc>
          <w:tcPr>
            <w:tcW w:w="2942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2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3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r>
              <w:rPr/>
              <w:t xml:space="preserve">Хоровое пение "Звонкие голоса" </w:t>
            </w:r>
          </w:p>
        </w:tc>
        <w:tc>
          <w:tcPr>
            <w:tcW w:w="327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- 1 год</w:t>
            </w:r>
          </w:p>
        </w:tc>
      </w:tr>
      <w:tr>
        <w:trPr/>
        <w:tc>
          <w:tcPr>
            <w:tcW w:w="2942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2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4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r>
              <w:rPr/>
              <w:t xml:space="preserve">«Студия эстрадного танца» </w:t>
            </w:r>
          </w:p>
        </w:tc>
        <w:tc>
          <w:tcPr>
            <w:tcW w:w="327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- 3 года</w:t>
            </w:r>
          </w:p>
        </w:tc>
      </w:tr>
      <w:tr>
        <w:trPr/>
        <w:tc>
          <w:tcPr>
            <w:tcW w:w="2942" w:type="dxa"/>
            <w:vMerge w:val="restart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ШСК "Альтернатива"</w:t>
            </w:r>
          </w:p>
        </w:tc>
        <w:tc>
          <w:tcPr>
            <w:tcW w:w="442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5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hyperlink r:id="rId10">
              <w:r>
                <w:rPr>
                  <w:rStyle w:val="Hyperlink"/>
                </w:rPr>
                <w:t>"Школа Безопасности"</w:t>
              </w:r>
            </w:hyperlink>
            <w:r>
              <w:rPr/>
              <w:t xml:space="preserve"> </w:t>
            </w:r>
          </w:p>
        </w:tc>
        <w:tc>
          <w:tcPr>
            <w:tcW w:w="327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- 4 года</w:t>
            </w:r>
          </w:p>
        </w:tc>
      </w:tr>
      <w:tr>
        <w:trPr/>
        <w:tc>
          <w:tcPr>
            <w:tcW w:w="2942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2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6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hyperlink r:id="rId11">
              <w:r>
                <w:rPr>
                  <w:rStyle w:val="Hyperlink"/>
                </w:rPr>
                <w:t>«Подготовка волейболиста»</w:t>
              </w:r>
            </w:hyperlink>
            <w:r>
              <w:rPr/>
              <w:t xml:space="preserve"> </w:t>
            </w:r>
          </w:p>
        </w:tc>
        <w:tc>
          <w:tcPr>
            <w:tcW w:w="327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- 1 год</w:t>
            </w:r>
          </w:p>
        </w:tc>
      </w:tr>
      <w:tr>
        <w:trPr/>
        <w:tc>
          <w:tcPr>
            <w:tcW w:w="2942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2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7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r>
              <w:rPr/>
              <w:t xml:space="preserve">«Юный баскетболист» </w:t>
            </w:r>
          </w:p>
        </w:tc>
        <w:tc>
          <w:tcPr>
            <w:tcW w:w="327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- 1 год</w:t>
            </w:r>
          </w:p>
        </w:tc>
      </w:tr>
      <w:tr>
        <w:trPr/>
        <w:tc>
          <w:tcPr>
            <w:tcW w:w="2942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2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8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r>
              <w:rPr/>
              <w:t xml:space="preserve">Фитнес </w:t>
            </w:r>
          </w:p>
        </w:tc>
        <w:tc>
          <w:tcPr>
            <w:tcW w:w="327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- 1 год</w:t>
            </w:r>
          </w:p>
        </w:tc>
      </w:tr>
      <w:tr>
        <w:trPr/>
        <w:tc>
          <w:tcPr>
            <w:tcW w:w="2942" w:type="dxa"/>
            <w:vMerge w:val="continue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42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numPr>
                <w:ilvl w:val="0"/>
                <w:numId w:val="9"/>
              </w:numPr>
              <w:tabs>
                <w:tab w:val="clear" w:pos="709"/>
                <w:tab w:val="left" w:pos="600" w:leader="none"/>
              </w:tabs>
              <w:bidi w:val="0"/>
              <w:spacing w:before="0" w:after="283"/>
              <w:ind w:hanging="283" w:start="600" w:end="0"/>
              <w:jc w:val="start"/>
              <w:rPr/>
            </w:pPr>
            <w:hyperlink r:id="rId12">
              <w:r>
                <w:rPr>
                  <w:rStyle w:val="Hyperlink"/>
                </w:rPr>
                <w:t>"Подготовка к ГТО"</w:t>
              </w:r>
            </w:hyperlink>
            <w:r>
              <w:rPr/>
              <w:t xml:space="preserve"> </w:t>
            </w:r>
          </w:p>
        </w:tc>
        <w:tc>
          <w:tcPr>
            <w:tcW w:w="327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Нормативные сроки обучения - 1 год</w:t>
            </w:r>
          </w:p>
        </w:tc>
      </w:tr>
    </w:tbl>
    <w:p>
      <w:pPr>
        <w:pStyle w:val="BodyText"/>
        <w:bidi w:val="0"/>
        <w:spacing w:before="0" w:after="57"/>
        <w:ind w:hanging="0" w:start="0" w:end="0"/>
        <w:jc w:val="center"/>
        <w:rPr>
          <w:rStyle w:val="Strong"/>
        </w:rPr>
      </w:pPr>
      <w:r>
        <w:rPr/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Внеурочная деятельность</w:t>
      </w:r>
    </w:p>
    <w:tbl>
      <w:tblPr>
        <w:tblW w:w="10380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449"/>
        <w:gridCol w:w="2467"/>
        <w:gridCol w:w="2424"/>
        <w:gridCol w:w="2040"/>
      </w:tblGrid>
      <w:tr>
        <w:trPr/>
        <w:tc>
          <w:tcPr>
            <w:tcW w:w="3449" w:type="dxa"/>
            <w:tcBorders>
              <w:top w:val="double" w:sz="4" w:space="0" w:color="808080"/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Название</w:t>
            </w:r>
          </w:p>
        </w:tc>
        <w:tc>
          <w:tcPr>
            <w:tcW w:w="2467" w:type="dxa"/>
            <w:tcBorders>
              <w:top w:val="double" w:sz="4" w:space="0" w:color="808080"/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Направление</w:t>
            </w:r>
          </w:p>
        </w:tc>
        <w:tc>
          <w:tcPr>
            <w:tcW w:w="2424" w:type="dxa"/>
            <w:tcBorders>
              <w:top w:val="double" w:sz="4" w:space="0" w:color="808080"/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Уровень образование</w:t>
            </w:r>
          </w:p>
        </w:tc>
        <w:tc>
          <w:tcPr>
            <w:tcW w:w="2040" w:type="dxa"/>
            <w:tcBorders>
              <w:top w:val="double" w:sz="4" w:space="0" w:color="808080"/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Нормативные сроки обучения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Час чтения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Начальное общее образование</w:t>
              <w:br/>
              <w:t> (1-4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"Для тех, кто любит математику"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Начальное общее образование</w:t>
              <w:br/>
              <w:t> (1-4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>
          <w:trHeight w:val="840" w:hRule="atLeast"/>
        </w:trPr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spacing w:lineRule="auto" w:line="276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"Разговоры о важном"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Начальное общее образование</w:t>
              <w:br/>
              <w:t> (1-4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"На Севере - жить!"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Начальное общее образование</w:t>
              <w:br/>
              <w:t> (1-4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Час чтения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</w:t>
              <w:br/>
              <w:t> (5-6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spacing w:lineRule="auto" w:line="276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функциональной грамотности (модуль развитие математической грамотности)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(5, 7, 8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Введение в обществознание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(5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«Космическая верстка»</w:t>
              <w:br/>
              <w:t>(Благотворительный фонд</w:t>
              <w:br/>
              <w:t>развития образования</w:t>
              <w:br/>
              <w:t>«Айкью Опшн»)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(7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"Новички в Норвегии (Ny I Norge)"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(7, 8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"Финансовая грамотность"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(9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"Информатика в задачах и вопросах"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(9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spacing w:lineRule="auto" w:line="276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"Разговоры о важном"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(5-9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449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"На Севере - жить!"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(5-9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>
          <w:trHeight w:val="979" w:hRule="atLeast"/>
        </w:trPr>
        <w:tc>
          <w:tcPr>
            <w:tcW w:w="3449" w:type="dxa"/>
            <w:tcBorders>
              <w:start w:val="double" w:sz="4" w:space="0" w:color="808080"/>
              <w:bottom w:val="double" w:sz="4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"Россия - мои горизонты"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4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424" w:type="dxa"/>
            <w:tcBorders>
              <w:start w:val="double" w:sz="2" w:space="0" w:color="808080"/>
              <w:bottom w:val="double" w:sz="4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(6-9 классы)</w:t>
            </w:r>
          </w:p>
        </w:tc>
        <w:tc>
          <w:tcPr>
            <w:tcW w:w="2040" w:type="dxa"/>
            <w:tcBorders>
              <w:start w:val="double" w:sz="2" w:space="0" w:color="808080"/>
              <w:bottom w:val="double" w:sz="4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</w:tbl>
    <w:p>
      <w:pPr>
        <w:pStyle w:val="BodyText"/>
        <w:bidi w:val="0"/>
        <w:spacing w:before="0" w:after="57"/>
        <w:ind w:hanging="0" w:start="0" w:end="0"/>
        <w:jc w:val="center"/>
        <w:rPr>
          <w:rStyle w:val="Strong"/>
        </w:rPr>
      </w:pPr>
      <w:r>
        <w:rPr/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Факультативные занятия</w:t>
      </w:r>
    </w:p>
    <w:tbl>
      <w:tblPr>
        <w:tblW w:w="10154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170"/>
        <w:gridCol w:w="2467"/>
        <w:gridCol w:w="2583"/>
        <w:gridCol w:w="1934"/>
      </w:tblGrid>
      <w:tr>
        <w:trPr/>
        <w:tc>
          <w:tcPr>
            <w:tcW w:w="3170" w:type="dxa"/>
            <w:tcBorders>
              <w:top w:val="double" w:sz="4" w:space="0" w:color="808080"/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Название</w:t>
            </w:r>
          </w:p>
        </w:tc>
        <w:tc>
          <w:tcPr>
            <w:tcW w:w="2467" w:type="dxa"/>
            <w:tcBorders>
              <w:top w:val="double" w:sz="4" w:space="0" w:color="808080"/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Направление</w:t>
            </w:r>
          </w:p>
        </w:tc>
        <w:tc>
          <w:tcPr>
            <w:tcW w:w="2583" w:type="dxa"/>
            <w:tcBorders>
              <w:top w:val="double" w:sz="4" w:space="0" w:color="808080"/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Уровень образование</w:t>
            </w:r>
          </w:p>
        </w:tc>
        <w:tc>
          <w:tcPr>
            <w:tcW w:w="1934" w:type="dxa"/>
            <w:tcBorders>
              <w:top w:val="double" w:sz="4" w:space="0" w:color="808080"/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Нормативные</w:t>
              <w:br/>
              <w:t>сроки обучения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«Юный спасатель»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</w:t>
              <w:br/>
              <w:t> (5 класс)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«Французский язык для общения»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Основное общее образование</w:t>
              <w:br/>
              <w:t> (5 класс)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«Юные зоологи»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</w:t>
              <w:br/>
              <w:t> (6 классы)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«Я познаю мир физики»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</w:t>
              <w:br/>
              <w:t> (7 классы)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«Школа доврачебной помощи»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</w:t>
              <w:br/>
              <w:t> (7 классы)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«Методы решения геометрических задач»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(8 классы)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«Игры на Pithon - от идеи до реализации»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(8 классы)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«Решение физических задач»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общеинтеллектуальное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(8 классы)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«Экологические аспекты здоровья человека»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 </w:t>
              <w:br/>
              <w:t>(8 классы)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2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  <w:tr>
        <w:trPr/>
        <w:tc>
          <w:tcPr>
            <w:tcW w:w="3170" w:type="dxa"/>
            <w:tcBorders>
              <w:start w:val="double" w:sz="4" w:space="0" w:color="808080"/>
              <w:bottom w:val="double" w:sz="4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"Рекреационная география"</w:t>
            </w:r>
          </w:p>
        </w:tc>
        <w:tc>
          <w:tcPr>
            <w:tcW w:w="2467" w:type="dxa"/>
            <w:tcBorders>
              <w:start w:val="double" w:sz="2" w:space="0" w:color="808080"/>
              <w:bottom w:val="double" w:sz="4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общекультурное</w:t>
            </w:r>
          </w:p>
        </w:tc>
        <w:tc>
          <w:tcPr>
            <w:tcW w:w="2583" w:type="dxa"/>
            <w:tcBorders>
              <w:start w:val="double" w:sz="2" w:space="0" w:color="808080"/>
              <w:bottom w:val="double" w:sz="4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Основное общее образование</w:t>
              <w:br/>
              <w:t>(9 классы)</w:t>
            </w:r>
          </w:p>
        </w:tc>
        <w:tc>
          <w:tcPr>
            <w:tcW w:w="1934" w:type="dxa"/>
            <w:tcBorders>
              <w:start w:val="double" w:sz="2" w:space="0" w:color="808080"/>
              <w:bottom w:val="double" w:sz="4" w:space="0" w:color="808080"/>
              <w:end w:val="double" w:sz="4" w:space="0" w:color="808080"/>
            </w:tcBorders>
            <w:vAlign w:val="center"/>
          </w:tcPr>
          <w:p>
            <w:pPr>
              <w:pStyle w:val="Style17"/>
              <w:bidi w:val="0"/>
              <w:ind w:hanging="0" w:start="0" w:end="0"/>
              <w:jc w:val="center"/>
              <w:rPr/>
            </w:pPr>
            <w:r>
              <w:rPr/>
              <w:t>1 год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019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urschool23.ru/2020-2021/RP/DopRP/programma_po_matematike.docx" TargetMode="External"/><Relationship Id="rId3" Type="http://schemas.openxmlformats.org/officeDocument/2006/relationships/hyperlink" Target="http://murschool23.ru/2020-2021/RP/DopRP/vvedenie_v_sociologiju.doc" TargetMode="External"/><Relationship Id="rId4" Type="http://schemas.openxmlformats.org/officeDocument/2006/relationships/hyperlink" Target="http://murschool23.ru/2020-2021/RP/DopRP/rechevoj_ehtiket_9_platnaja_gruppa_2.docx" TargetMode="External"/><Relationship Id="rId5" Type="http://schemas.openxmlformats.org/officeDocument/2006/relationships/hyperlink" Target="http://murschool23.ru/2020-2021/RP/DopRP/stranovedenie_2_klass-1-.doc" TargetMode="External"/><Relationship Id="rId6" Type="http://schemas.openxmlformats.org/officeDocument/2006/relationships/hyperlink" Target="http://murschool23.ru/2020-2021/RP/DopRP/programma_stranovedenie_3.docx" TargetMode="External"/><Relationship Id="rId7" Type="http://schemas.openxmlformats.org/officeDocument/2006/relationships/hyperlink" Target="http://murschool23.ru/2020-2021/RP/DopRP/anglijskij_jazyk_rannego_izuchenija_1_kl.doc" TargetMode="External"/><Relationship Id="rId8" Type="http://schemas.openxmlformats.org/officeDocument/2006/relationships/hyperlink" Target="http://murschool23.ru/2020-2021/RP/DopRP/anglijskij_jazyk_rannego_izuchenija_predshkola.doc" TargetMode="External"/><Relationship Id="rId9" Type="http://schemas.openxmlformats.org/officeDocument/2006/relationships/hyperlink" Target="http://murschool23.ru/2020-2021/RP/DopRP/predsh.podg.20-21.docx" TargetMode="External"/><Relationship Id="rId10" Type="http://schemas.openxmlformats.org/officeDocument/2006/relationships/hyperlink" Target="http://school23mur.ucoz.ru/2020-2021/RP/DopRP/shkola_bezopasnosti.pdf" TargetMode="External"/><Relationship Id="rId11" Type="http://schemas.openxmlformats.org/officeDocument/2006/relationships/hyperlink" Target="http://school23mur.ucoz.ru/2020-2021/RP/DopRP/podgotovka_futbolista.pdf" TargetMode="External"/><Relationship Id="rId12" Type="http://schemas.openxmlformats.org/officeDocument/2006/relationships/hyperlink" Target="http://school23mur.ucoz.ru/2020-2021/RP/DopRP/gto.pdf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LibreOffice/7.6.2.1$Windows_X86_64 LibreOffice_project/56f7684011345957bbf33a7ee678afaf4d2ba333</Application>
  <AppVersion>15.0000</AppVersion>
  <Pages>3</Pages>
  <Words>458</Words>
  <Characters>3039</Characters>
  <CharactersWithSpaces>3385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2023-11-25T18:38:48Z</dcterms:created>
  <dc:creator/>
  <dc:description/>
  <dc:language>ru-RU</dc:language>
  <cp:lastModifiedBy/>
  <dcterms:modified xsi:type="dcterms:W3CDTF">2023-11-25T18:44:18Z</dcterms:modified>
  <cp:revision>1</cp:revision>
  <dc:subject/>
  <dc:title/>
</cp:coreProperties>
</file>